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325E" w14:textId="77777777" w:rsidR="00035BB9" w:rsidRPr="00313C2B" w:rsidRDefault="00035BB9" w:rsidP="00035BB9">
      <w:pPr>
        <w:rPr>
          <w:b/>
          <w:bCs/>
          <w:sz w:val="16"/>
          <w:szCs w:val="16"/>
          <w:lang w:val="fr-FR"/>
        </w:rPr>
      </w:pPr>
      <w:r w:rsidRPr="00313C2B">
        <w:rPr>
          <w:b/>
          <w:bCs/>
          <w:sz w:val="16"/>
          <w:szCs w:val="16"/>
          <w:lang w:val="fr-FR"/>
        </w:rPr>
        <w:t xml:space="preserve">Le voyage, plus important que la destination ? </w:t>
      </w:r>
    </w:p>
    <w:p w14:paraId="3EB8D4BB" w14:textId="4F241659" w:rsidR="00035BB9" w:rsidRPr="00313C2B" w:rsidRDefault="00035BB9" w:rsidP="00035BB9">
      <w:pPr>
        <w:rPr>
          <w:sz w:val="16"/>
          <w:szCs w:val="16"/>
          <w:lang w:val="fr-FR"/>
        </w:rPr>
      </w:pPr>
      <w:r w:rsidRPr="00313C2B">
        <w:rPr>
          <w:sz w:val="16"/>
          <w:szCs w:val="16"/>
          <w:lang w:val="fr-FR"/>
        </w:rPr>
        <w:t xml:space="preserve">Bouchra </w:t>
      </w:r>
      <w:proofErr w:type="spellStart"/>
      <w:r w:rsidRPr="00313C2B">
        <w:rPr>
          <w:sz w:val="16"/>
          <w:szCs w:val="16"/>
          <w:lang w:val="fr-FR"/>
        </w:rPr>
        <w:t>Khalili</w:t>
      </w:r>
      <w:proofErr w:type="spellEnd"/>
      <w:r w:rsidRPr="00313C2B">
        <w:rPr>
          <w:sz w:val="16"/>
          <w:szCs w:val="16"/>
          <w:lang w:val="fr-FR"/>
        </w:rPr>
        <w:t>, Constellations (2011)</w:t>
      </w:r>
    </w:p>
    <w:p w14:paraId="53C5DB88" w14:textId="77777777" w:rsidR="00035BB9" w:rsidRPr="00313C2B" w:rsidRDefault="00035BB9" w:rsidP="00035BB9">
      <w:pPr>
        <w:jc w:val="center"/>
        <w:rPr>
          <w:sz w:val="16"/>
          <w:szCs w:val="16"/>
          <w:lang w:val="fr-FR"/>
        </w:rPr>
      </w:pPr>
    </w:p>
    <w:p w14:paraId="2C64E82A" w14:textId="159D2134" w:rsidR="00035BB9" w:rsidRPr="00313C2B" w:rsidRDefault="00035BB9" w:rsidP="00035BB9">
      <w:pPr>
        <w:jc w:val="both"/>
        <w:rPr>
          <w:sz w:val="16"/>
          <w:szCs w:val="16"/>
          <w:lang w:val="fr-FR"/>
        </w:rPr>
      </w:pPr>
      <w:r w:rsidRPr="00313C2B">
        <w:rPr>
          <w:noProof/>
          <w:sz w:val="16"/>
          <w:szCs w:val="16"/>
        </w:rPr>
        <w:drawing>
          <wp:anchor distT="0" distB="0" distL="114300" distR="114300" simplePos="0" relativeHeight="251658240" behindDoc="1" locked="0" layoutInCell="1" allowOverlap="1" wp14:anchorId="22B9A91C" wp14:editId="5C098DF7">
            <wp:simplePos x="0" y="0"/>
            <wp:positionH relativeFrom="margin">
              <wp:align>left</wp:align>
            </wp:positionH>
            <wp:positionV relativeFrom="paragraph">
              <wp:posOffset>5764</wp:posOffset>
            </wp:positionV>
            <wp:extent cx="2335530" cy="3040380"/>
            <wp:effectExtent l="0" t="0" r="7620" b="7620"/>
            <wp:wrapTight wrapText="bothSides">
              <wp:wrapPolygon edited="0">
                <wp:start x="0" y="0"/>
                <wp:lineTo x="0" y="21519"/>
                <wp:lineTo x="21494" y="21519"/>
                <wp:lineTo x="21494" y="0"/>
                <wp:lineTo x="0" y="0"/>
              </wp:wrapPolygon>
            </wp:wrapTight>
            <wp:docPr id="843042697" name="Picture 1" descr="A blue background with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42697" name="Picture 1" descr="A blue background with white dot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5530" cy="3040380"/>
                    </a:xfrm>
                    <a:prstGeom prst="rect">
                      <a:avLst/>
                    </a:prstGeom>
                  </pic:spPr>
                </pic:pic>
              </a:graphicData>
            </a:graphic>
          </wp:anchor>
        </w:drawing>
      </w:r>
      <w:r w:rsidRPr="00313C2B">
        <w:rPr>
          <w:sz w:val="16"/>
          <w:szCs w:val="16"/>
          <w:lang w:val="fr-FR"/>
        </w:rPr>
        <w:t xml:space="preserve">Produit entre 2008 et 2011, The Mapping Journey Project se compose de 8 vidéos et d’une série de 8 sérigraphies, qui forment l’ensemble intitulé « </w:t>
      </w:r>
      <w:proofErr w:type="gramStart"/>
      <w:r w:rsidRPr="00313C2B">
        <w:rPr>
          <w:sz w:val="16"/>
          <w:szCs w:val="16"/>
          <w:lang w:val="fr-FR"/>
        </w:rPr>
        <w:t>Constellations»</w:t>
      </w:r>
      <w:proofErr w:type="gramEnd"/>
      <w:r w:rsidRPr="00313C2B">
        <w:rPr>
          <w:sz w:val="16"/>
          <w:szCs w:val="16"/>
          <w:lang w:val="fr-FR"/>
        </w:rPr>
        <w:t>. The Mapping Journey Project vise à</w:t>
      </w:r>
      <w:proofErr w:type="gramStart"/>
      <w:r w:rsidRPr="00313C2B">
        <w:rPr>
          <w:sz w:val="16"/>
          <w:szCs w:val="16"/>
          <w:lang w:val="fr-FR"/>
        </w:rPr>
        <w:t xml:space="preserve"> «cartographier</w:t>
      </w:r>
      <w:proofErr w:type="gramEnd"/>
      <w:r w:rsidRPr="00313C2B">
        <w:rPr>
          <w:sz w:val="16"/>
          <w:szCs w:val="16"/>
          <w:lang w:val="fr-FR"/>
        </w:rPr>
        <w:t>» des voyages clandestins dans l’aire méditerranéenne. Ces dérives épousent également celles de l’artiste, qui a voyagé de Marseille à Ramallah, de Bari à Rome, de Rome à Barcelone, et de Barcelone à Istanbul.</w:t>
      </w:r>
    </w:p>
    <w:p w14:paraId="160135C0" w14:textId="77777777" w:rsidR="00035BB9" w:rsidRPr="00313C2B" w:rsidRDefault="00035BB9" w:rsidP="00035BB9">
      <w:pPr>
        <w:jc w:val="both"/>
        <w:rPr>
          <w:sz w:val="16"/>
          <w:szCs w:val="16"/>
          <w:lang w:val="fr-FR"/>
        </w:rPr>
      </w:pPr>
    </w:p>
    <w:p w14:paraId="362B62C2" w14:textId="77777777" w:rsidR="00035BB9" w:rsidRPr="00313C2B" w:rsidRDefault="00035BB9" w:rsidP="00035BB9">
      <w:pPr>
        <w:jc w:val="both"/>
        <w:rPr>
          <w:sz w:val="16"/>
          <w:szCs w:val="16"/>
          <w:lang w:val="fr-FR"/>
        </w:rPr>
      </w:pPr>
      <w:r w:rsidRPr="00313C2B">
        <w:rPr>
          <w:sz w:val="16"/>
          <w:szCs w:val="16"/>
          <w:lang w:val="fr-FR"/>
        </w:rPr>
        <w:t>La série des Constellations intervient comme le chapitre qui clôt ce travail qui s’est étalé sur trois années, cinq pays, six villes, huit récits. The Constellations reproduit chacun des dessins de voyages clandestins tels que produits par des migrants, en opérant une traduction de ces parcours sous forme de constellations d’étoiles, réactualisant la typologie des cartes du ciel telles que l’astronomie y a recours depuis des siècles.</w:t>
      </w:r>
    </w:p>
    <w:p w14:paraId="5A970D8E" w14:textId="77777777" w:rsidR="00035BB9" w:rsidRPr="00313C2B" w:rsidRDefault="00035BB9" w:rsidP="00035BB9">
      <w:pPr>
        <w:jc w:val="both"/>
        <w:rPr>
          <w:sz w:val="16"/>
          <w:szCs w:val="16"/>
          <w:lang w:val="fr-FR"/>
        </w:rPr>
      </w:pPr>
    </w:p>
    <w:p w14:paraId="39787B9A" w14:textId="77777777" w:rsidR="00035BB9" w:rsidRPr="00313C2B" w:rsidRDefault="00035BB9" w:rsidP="00035BB9">
      <w:pPr>
        <w:jc w:val="both"/>
        <w:rPr>
          <w:sz w:val="16"/>
          <w:szCs w:val="16"/>
          <w:lang w:val="fr-FR"/>
        </w:rPr>
      </w:pPr>
      <w:r w:rsidRPr="00313C2B">
        <w:rPr>
          <w:sz w:val="16"/>
          <w:szCs w:val="16"/>
          <w:lang w:val="fr-FR"/>
        </w:rPr>
        <w:t xml:space="preserve">De ce point de vue, ces Constellations peuvent se lire comme une « anthologie d’existences clandestines dont les vies singulières, (sont) devenues, par je ne sais quels hasards d’étranges poèmes ». Bouchra </w:t>
      </w:r>
      <w:proofErr w:type="spellStart"/>
      <w:r w:rsidRPr="00313C2B">
        <w:rPr>
          <w:sz w:val="16"/>
          <w:szCs w:val="16"/>
          <w:lang w:val="fr-FR"/>
        </w:rPr>
        <w:t>Khalili</w:t>
      </w:r>
      <w:proofErr w:type="spellEnd"/>
      <w:r w:rsidRPr="00313C2B">
        <w:rPr>
          <w:sz w:val="16"/>
          <w:szCs w:val="16"/>
          <w:lang w:val="fr-FR"/>
        </w:rPr>
        <w:t xml:space="preserve"> confère aux trajets migratoires un aspect à la fois sensible et poétique.</w:t>
      </w:r>
    </w:p>
    <w:p w14:paraId="5E2A9597" w14:textId="77777777" w:rsidR="00035BB9" w:rsidRPr="00313C2B" w:rsidRDefault="00035BB9" w:rsidP="00035BB9">
      <w:pPr>
        <w:jc w:val="both"/>
        <w:rPr>
          <w:sz w:val="16"/>
          <w:szCs w:val="16"/>
          <w:lang w:val="fr-FR"/>
        </w:rPr>
      </w:pPr>
      <w:r w:rsidRPr="00313C2B">
        <w:rPr>
          <w:sz w:val="16"/>
          <w:szCs w:val="16"/>
          <w:lang w:val="fr-FR"/>
        </w:rPr>
        <w:t>Le chemin au fil des étoiles nous ramène à une manière ancienne de se déplacer, de nous orienter dans le monde. Il prend alors une valeur plus spirituelle. L’artiste interroge la carte géographique telle que nous la concevons aujourd’hui et son rôle dans nos déplacements : ici, c’est le voyage lui-même qui donne naissance à la carte.</w:t>
      </w:r>
    </w:p>
    <w:p w14:paraId="62221C2B" w14:textId="77777777" w:rsidR="00035BB9" w:rsidRPr="00313C2B" w:rsidRDefault="00035BB9" w:rsidP="00035BB9">
      <w:pPr>
        <w:jc w:val="both"/>
        <w:rPr>
          <w:sz w:val="16"/>
          <w:szCs w:val="16"/>
          <w:lang w:val="fr-FR"/>
        </w:rPr>
      </w:pPr>
    </w:p>
    <w:p w14:paraId="726E0538" w14:textId="18957009" w:rsidR="00035BB9" w:rsidRPr="00313C2B" w:rsidRDefault="00035BB9" w:rsidP="00035BB9">
      <w:pPr>
        <w:jc w:val="both"/>
        <w:rPr>
          <w:b/>
          <w:bCs/>
          <w:sz w:val="16"/>
          <w:szCs w:val="16"/>
          <w:lang w:val="fr-FR"/>
        </w:rPr>
      </w:pPr>
      <w:r w:rsidRPr="00313C2B">
        <w:rPr>
          <w:b/>
          <w:bCs/>
          <w:sz w:val="16"/>
          <w:szCs w:val="16"/>
          <w:lang w:val="fr-FR"/>
        </w:rPr>
        <w:t>Recherche :</w:t>
      </w:r>
    </w:p>
    <w:p w14:paraId="34F149FE" w14:textId="77777777" w:rsidR="00035BB9" w:rsidRPr="00313C2B" w:rsidRDefault="00035BB9" w:rsidP="00035BB9">
      <w:pPr>
        <w:jc w:val="both"/>
        <w:rPr>
          <w:sz w:val="16"/>
          <w:szCs w:val="16"/>
          <w:lang w:val="fr-FR"/>
        </w:rPr>
      </w:pPr>
    </w:p>
    <w:p w14:paraId="3516CF0E" w14:textId="5429BAA6" w:rsidR="00035BB9" w:rsidRPr="00313C2B" w:rsidRDefault="00035BB9" w:rsidP="00035BB9">
      <w:pPr>
        <w:jc w:val="both"/>
        <w:rPr>
          <w:sz w:val="16"/>
          <w:szCs w:val="16"/>
          <w:lang w:val="fr-FR"/>
        </w:rPr>
      </w:pPr>
      <w:r w:rsidRPr="00313C2B">
        <w:rPr>
          <w:sz w:val="16"/>
          <w:szCs w:val="16"/>
          <w:lang w:val="fr-FR"/>
        </w:rPr>
        <w:t>Ajoutez aux mots clés suivants une traduction dans votre langue maternelle, en utilisant le contexte du texte, et / ou un dictionnaire.</w:t>
      </w:r>
    </w:p>
    <w:p w14:paraId="3E14734C" w14:textId="77777777" w:rsidR="00035BB9" w:rsidRPr="00313C2B" w:rsidRDefault="00035BB9" w:rsidP="00035BB9">
      <w:pPr>
        <w:jc w:val="both"/>
        <w:rPr>
          <w:sz w:val="16"/>
          <w:szCs w:val="16"/>
          <w:lang w:val="fr-FR"/>
        </w:rPr>
      </w:pPr>
    </w:p>
    <w:tbl>
      <w:tblPr>
        <w:tblStyle w:val="TableGrid"/>
        <w:tblW w:w="0" w:type="auto"/>
        <w:tblLook w:val="04A0" w:firstRow="1" w:lastRow="0" w:firstColumn="1" w:lastColumn="0" w:noHBand="0" w:noVBand="1"/>
      </w:tblPr>
      <w:tblGrid>
        <w:gridCol w:w="3619"/>
        <w:gridCol w:w="3002"/>
      </w:tblGrid>
      <w:tr w:rsidR="00035BB9" w:rsidRPr="00313C2B" w14:paraId="40C38D38" w14:textId="23305CCF" w:rsidTr="00035BB9">
        <w:tc>
          <w:tcPr>
            <w:tcW w:w="3619" w:type="dxa"/>
          </w:tcPr>
          <w:p w14:paraId="1FEF7761" w14:textId="3EA8D6A2" w:rsidR="00035BB9" w:rsidRPr="00313C2B" w:rsidRDefault="00035BB9" w:rsidP="00035BB9">
            <w:pPr>
              <w:jc w:val="both"/>
              <w:rPr>
                <w:sz w:val="16"/>
                <w:szCs w:val="16"/>
                <w:lang w:val="fr-FR"/>
              </w:rPr>
            </w:pPr>
            <w:r w:rsidRPr="00313C2B">
              <w:rPr>
                <w:sz w:val="16"/>
                <w:szCs w:val="16"/>
                <w:lang w:val="fr-FR"/>
              </w:rPr>
              <w:t xml:space="preserve">Vocabulaire : </w:t>
            </w:r>
          </w:p>
        </w:tc>
        <w:tc>
          <w:tcPr>
            <w:tcW w:w="3002" w:type="dxa"/>
          </w:tcPr>
          <w:p w14:paraId="1165487E" w14:textId="77777777" w:rsidR="00035BB9" w:rsidRPr="00313C2B" w:rsidRDefault="00035BB9" w:rsidP="00035BB9">
            <w:pPr>
              <w:jc w:val="both"/>
              <w:rPr>
                <w:sz w:val="16"/>
                <w:szCs w:val="16"/>
                <w:lang w:val="fr-FR"/>
              </w:rPr>
            </w:pPr>
          </w:p>
        </w:tc>
      </w:tr>
      <w:tr w:rsidR="00035BB9" w:rsidRPr="00313C2B" w14:paraId="5EE26337" w14:textId="759AD4B3" w:rsidTr="00035BB9">
        <w:tc>
          <w:tcPr>
            <w:tcW w:w="3619" w:type="dxa"/>
          </w:tcPr>
          <w:p w14:paraId="07633CDA"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sérigraphies</w:t>
            </w:r>
            <w:proofErr w:type="gramEnd"/>
            <w:r w:rsidRPr="00313C2B">
              <w:rPr>
                <w:rFonts w:cs="Segoe UI"/>
                <w:color w:val="424242"/>
                <w:sz w:val="16"/>
                <w:szCs w:val="16"/>
                <w:shd w:val="clear" w:color="auto" w:fill="FAFAFA"/>
                <w:lang w:val="fr-FR"/>
              </w:rPr>
              <w:t xml:space="preserve"> (nom féminin)</w:t>
            </w:r>
          </w:p>
          <w:p w14:paraId="0AAC3B95"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cartographier</w:t>
            </w:r>
            <w:proofErr w:type="gramEnd"/>
            <w:r w:rsidRPr="00313C2B">
              <w:rPr>
                <w:rFonts w:cs="Segoe UI"/>
                <w:color w:val="424242"/>
                <w:sz w:val="16"/>
                <w:szCs w:val="16"/>
                <w:shd w:val="clear" w:color="auto" w:fill="FAFAFA"/>
                <w:lang w:val="fr-FR"/>
              </w:rPr>
              <w:t xml:space="preserve"> (verbe)</w:t>
            </w:r>
          </w:p>
          <w:p w14:paraId="38AAFEBB"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dérives</w:t>
            </w:r>
            <w:proofErr w:type="gramEnd"/>
            <w:r w:rsidRPr="00313C2B">
              <w:rPr>
                <w:rFonts w:cs="Segoe UI"/>
                <w:color w:val="424242"/>
                <w:sz w:val="16"/>
                <w:szCs w:val="16"/>
                <w:shd w:val="clear" w:color="auto" w:fill="FAFAFA"/>
                <w:lang w:val="fr-FR"/>
              </w:rPr>
              <w:t xml:space="preserve"> (nom féminin)</w:t>
            </w:r>
          </w:p>
          <w:p w14:paraId="45D6E645"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clandestins</w:t>
            </w:r>
            <w:proofErr w:type="gramEnd"/>
            <w:r w:rsidRPr="00313C2B">
              <w:rPr>
                <w:rFonts w:cs="Segoe UI"/>
                <w:color w:val="424242"/>
                <w:sz w:val="16"/>
                <w:szCs w:val="16"/>
                <w:shd w:val="clear" w:color="auto" w:fill="FAFAFA"/>
                <w:lang w:val="fr-FR"/>
              </w:rPr>
              <w:t xml:space="preserve"> (adjectif)</w:t>
            </w:r>
          </w:p>
          <w:p w14:paraId="793C535C"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réactualisant</w:t>
            </w:r>
            <w:proofErr w:type="gramEnd"/>
            <w:r w:rsidRPr="00313C2B">
              <w:rPr>
                <w:rFonts w:cs="Segoe UI"/>
                <w:color w:val="424242"/>
                <w:sz w:val="16"/>
                <w:szCs w:val="16"/>
                <w:shd w:val="clear" w:color="auto" w:fill="FAFAFA"/>
                <w:lang w:val="fr-FR"/>
              </w:rPr>
              <w:t xml:space="preserve"> (verbe)</w:t>
            </w:r>
          </w:p>
          <w:p w14:paraId="1115816F"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typologie</w:t>
            </w:r>
            <w:proofErr w:type="gramEnd"/>
            <w:r w:rsidRPr="00313C2B">
              <w:rPr>
                <w:rFonts w:cs="Segoe UI"/>
                <w:color w:val="424242"/>
                <w:sz w:val="16"/>
                <w:szCs w:val="16"/>
                <w:shd w:val="clear" w:color="auto" w:fill="FAFAFA"/>
                <w:lang w:val="fr-FR"/>
              </w:rPr>
              <w:t xml:space="preserve"> (nom féminin)</w:t>
            </w:r>
          </w:p>
          <w:p w14:paraId="7CB5A0AF" w14:textId="77777777" w:rsidR="00035BB9" w:rsidRPr="00313C2B" w:rsidRDefault="00035BB9" w:rsidP="00035BB9">
            <w:pPr>
              <w:jc w:val="both"/>
              <w:rPr>
                <w:sz w:val="16"/>
                <w:szCs w:val="16"/>
                <w:lang w:val="fr-FR"/>
              </w:rPr>
            </w:pPr>
          </w:p>
        </w:tc>
        <w:tc>
          <w:tcPr>
            <w:tcW w:w="3002" w:type="dxa"/>
          </w:tcPr>
          <w:p w14:paraId="33A9B683"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migratoires</w:t>
            </w:r>
            <w:proofErr w:type="gramEnd"/>
            <w:r w:rsidRPr="00313C2B">
              <w:rPr>
                <w:rFonts w:cs="Segoe UI"/>
                <w:color w:val="424242"/>
                <w:sz w:val="16"/>
                <w:szCs w:val="16"/>
                <w:shd w:val="clear" w:color="auto" w:fill="FAFAFA"/>
                <w:lang w:val="fr-FR"/>
              </w:rPr>
              <w:t xml:space="preserve"> (adjectif)</w:t>
            </w:r>
          </w:p>
          <w:p w14:paraId="6A548A76"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compose</w:t>
            </w:r>
            <w:proofErr w:type="gramEnd"/>
            <w:r w:rsidRPr="00313C2B">
              <w:rPr>
                <w:rFonts w:cs="Segoe UI"/>
                <w:color w:val="424242"/>
                <w:sz w:val="16"/>
                <w:szCs w:val="16"/>
                <w:shd w:val="clear" w:color="auto" w:fill="FAFAFA"/>
                <w:lang w:val="fr-FR"/>
              </w:rPr>
              <w:t xml:space="preserve"> (verbe)</w:t>
            </w:r>
          </w:p>
          <w:p w14:paraId="5FDEAC4B"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vise</w:t>
            </w:r>
            <w:proofErr w:type="gramEnd"/>
            <w:r w:rsidRPr="00313C2B">
              <w:rPr>
                <w:rFonts w:cs="Segoe UI"/>
                <w:color w:val="424242"/>
                <w:sz w:val="16"/>
                <w:szCs w:val="16"/>
                <w:shd w:val="clear" w:color="auto" w:fill="FAFAFA"/>
                <w:lang w:val="fr-FR"/>
              </w:rPr>
              <w:t xml:space="preserve"> (verbe)</w:t>
            </w:r>
          </w:p>
          <w:p w14:paraId="0A4148A9"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épousent</w:t>
            </w:r>
            <w:proofErr w:type="gramEnd"/>
            <w:r w:rsidRPr="00313C2B">
              <w:rPr>
                <w:rFonts w:cs="Segoe UI"/>
                <w:color w:val="424242"/>
                <w:sz w:val="16"/>
                <w:szCs w:val="16"/>
                <w:shd w:val="clear" w:color="auto" w:fill="FAFAFA"/>
                <w:lang w:val="fr-FR"/>
              </w:rPr>
              <w:t xml:space="preserve"> (verbe)</w:t>
            </w:r>
          </w:p>
          <w:p w14:paraId="152668DC"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clôt</w:t>
            </w:r>
            <w:proofErr w:type="gramEnd"/>
            <w:r w:rsidRPr="00313C2B">
              <w:rPr>
                <w:rFonts w:cs="Segoe UI"/>
                <w:color w:val="424242"/>
                <w:sz w:val="16"/>
                <w:szCs w:val="16"/>
                <w:shd w:val="clear" w:color="auto" w:fill="FAFAFA"/>
                <w:lang w:val="fr-FR"/>
              </w:rPr>
              <w:t xml:space="preserve"> (verbe)</w:t>
            </w:r>
          </w:p>
          <w:p w14:paraId="4F022D5E" w14:textId="77777777" w:rsidR="00035BB9" w:rsidRPr="00313C2B" w:rsidRDefault="00035BB9" w:rsidP="00035BB9">
            <w:pPr>
              <w:jc w:val="both"/>
              <w:rPr>
                <w:rFonts w:cs="Segoe UI"/>
                <w:color w:val="424242"/>
                <w:sz w:val="16"/>
                <w:szCs w:val="16"/>
                <w:shd w:val="clear" w:color="auto" w:fill="FAFAFA"/>
                <w:lang w:val="fr-FR"/>
              </w:rPr>
            </w:pPr>
            <w:proofErr w:type="gramStart"/>
            <w:r w:rsidRPr="00313C2B">
              <w:rPr>
                <w:rFonts w:cs="Segoe UI"/>
                <w:color w:val="424242"/>
                <w:sz w:val="16"/>
                <w:szCs w:val="16"/>
                <w:shd w:val="clear" w:color="auto" w:fill="FAFAFA"/>
                <w:lang w:val="fr-FR"/>
              </w:rPr>
              <w:t>recours</w:t>
            </w:r>
            <w:proofErr w:type="gramEnd"/>
            <w:r w:rsidRPr="00313C2B">
              <w:rPr>
                <w:rFonts w:cs="Segoe UI"/>
                <w:color w:val="424242"/>
                <w:sz w:val="16"/>
                <w:szCs w:val="16"/>
                <w:shd w:val="clear" w:color="auto" w:fill="FAFAFA"/>
                <w:lang w:val="fr-FR"/>
              </w:rPr>
              <w:t xml:space="preserve"> (nom masculin)</w:t>
            </w:r>
          </w:p>
          <w:p w14:paraId="4FDEC971" w14:textId="77777777" w:rsidR="00035BB9" w:rsidRPr="00313C2B" w:rsidRDefault="00035BB9" w:rsidP="00035BB9">
            <w:pPr>
              <w:jc w:val="both"/>
              <w:rPr>
                <w:rFonts w:cs="Segoe UI"/>
                <w:color w:val="424242"/>
                <w:sz w:val="16"/>
                <w:szCs w:val="16"/>
                <w:shd w:val="clear" w:color="auto" w:fill="FAFAFA"/>
                <w:lang w:val="fr-FR"/>
              </w:rPr>
            </w:pPr>
          </w:p>
        </w:tc>
      </w:tr>
    </w:tbl>
    <w:p w14:paraId="3156D149" w14:textId="77777777" w:rsidR="00035BB9" w:rsidRPr="00313C2B" w:rsidRDefault="00035BB9" w:rsidP="00035BB9">
      <w:pPr>
        <w:jc w:val="both"/>
        <w:rPr>
          <w:sz w:val="16"/>
          <w:szCs w:val="16"/>
          <w:lang w:val="fr-FR"/>
        </w:rPr>
      </w:pPr>
    </w:p>
    <w:p w14:paraId="6CF4AB6E" w14:textId="2315E308" w:rsidR="00035BB9" w:rsidRPr="00313C2B" w:rsidRDefault="00035BB9" w:rsidP="006C65A0">
      <w:pPr>
        <w:spacing w:after="160" w:line="259" w:lineRule="auto"/>
        <w:rPr>
          <w:b/>
          <w:bCs/>
          <w:sz w:val="16"/>
          <w:szCs w:val="16"/>
          <w:lang w:val="fr-FR"/>
        </w:rPr>
      </w:pPr>
      <w:r w:rsidRPr="00313C2B">
        <w:rPr>
          <w:b/>
          <w:bCs/>
          <w:sz w:val="16"/>
          <w:szCs w:val="16"/>
          <w:lang w:val="fr-FR"/>
        </w:rPr>
        <w:t xml:space="preserve">Compréhension : </w:t>
      </w:r>
    </w:p>
    <w:p w14:paraId="2F1EF5C6" w14:textId="77777777" w:rsidR="00035BB9" w:rsidRPr="00313C2B" w:rsidRDefault="00035BB9" w:rsidP="00035BB9">
      <w:pPr>
        <w:shd w:val="clear" w:color="auto" w:fill="FAFAFA"/>
        <w:spacing w:before="100" w:beforeAutospacing="1" w:after="100" w:afterAutospacing="1"/>
        <w:rPr>
          <w:sz w:val="16"/>
          <w:szCs w:val="16"/>
          <w:lang w:val="fr-FR"/>
        </w:rPr>
      </w:pPr>
      <w:r w:rsidRPr="00313C2B">
        <w:rPr>
          <w:sz w:val="16"/>
          <w:szCs w:val="16"/>
          <w:lang w:val="fr-FR"/>
        </w:rPr>
        <w:t xml:space="preserve">Répondez aux questions suivantes à l’aide du texte et de l’image ci-contre. </w:t>
      </w:r>
    </w:p>
    <w:p w14:paraId="1FB2A0C0" w14:textId="03955FEA" w:rsidR="00035BB9" w:rsidRPr="00313C2B" w:rsidRDefault="00035BB9" w:rsidP="00035BB9">
      <w:pPr>
        <w:pStyle w:val="ListParagraph"/>
        <w:numPr>
          <w:ilvl w:val="0"/>
          <w:numId w:val="6"/>
        </w:numPr>
        <w:shd w:val="clear" w:color="auto" w:fill="FAFAFA"/>
        <w:spacing w:before="100" w:beforeAutospacing="1" w:after="100" w:afterAutospacing="1"/>
        <w:rPr>
          <w:rFonts w:cs="Segoe UI"/>
          <w:color w:val="424242"/>
          <w:sz w:val="16"/>
          <w:szCs w:val="16"/>
          <w:shd w:val="clear" w:color="auto" w:fill="FAFAFA"/>
          <w:lang w:val="fr-FR"/>
        </w:rPr>
      </w:pPr>
      <w:r w:rsidRPr="00313C2B">
        <w:rPr>
          <w:rFonts w:cs="Segoe UI"/>
          <w:color w:val="424242"/>
          <w:sz w:val="16"/>
          <w:szCs w:val="16"/>
          <w:shd w:val="clear" w:color="auto" w:fill="FAFAFA"/>
          <w:lang w:val="fr-FR"/>
        </w:rPr>
        <w:t>Combien de vidéos et de sérigraphies composent l'ensemble intitulé 'Constellations</w:t>
      </w:r>
      <w:proofErr w:type="gramStart"/>
      <w:r w:rsidRPr="00313C2B">
        <w:rPr>
          <w:rFonts w:cs="Segoe UI"/>
          <w:color w:val="424242"/>
          <w:sz w:val="16"/>
          <w:szCs w:val="16"/>
          <w:shd w:val="clear" w:color="auto" w:fill="FAFAFA"/>
          <w:lang w:val="fr-FR"/>
        </w:rPr>
        <w:t>'?</w:t>
      </w:r>
      <w:proofErr w:type="gramEnd"/>
    </w:p>
    <w:p w14:paraId="247C5469" w14:textId="726E6F36" w:rsidR="00035BB9" w:rsidRPr="00313C2B" w:rsidRDefault="00035BB9" w:rsidP="00035BB9">
      <w:pPr>
        <w:pStyle w:val="ListParagraph"/>
        <w:numPr>
          <w:ilvl w:val="0"/>
          <w:numId w:val="6"/>
        </w:num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Combien de temps a duré la réalisation du 'Mapping Journey Project</w:t>
      </w:r>
      <w:proofErr w:type="gramStart"/>
      <w:r w:rsidRPr="00313C2B">
        <w:rPr>
          <w:rFonts w:cs="Segoe UI"/>
          <w:color w:val="424242"/>
          <w:sz w:val="16"/>
          <w:szCs w:val="16"/>
          <w:shd w:val="clear" w:color="auto" w:fill="FAFAFA"/>
          <w:lang w:val="fr-FR"/>
        </w:rPr>
        <w:t>'?</w:t>
      </w:r>
      <w:proofErr w:type="gramEnd"/>
    </w:p>
    <w:p w14:paraId="4EACD385" w14:textId="3ADCDB34" w:rsidR="00035BB9" w:rsidRPr="00313C2B" w:rsidRDefault="00035BB9" w:rsidP="00035BB9">
      <w:pPr>
        <w:pStyle w:val="ListParagraph"/>
        <w:numPr>
          <w:ilvl w:val="0"/>
          <w:numId w:val="6"/>
        </w:num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 xml:space="preserve">Dans combien de pays Bouchra </w:t>
      </w:r>
      <w:proofErr w:type="spellStart"/>
      <w:r w:rsidRPr="00313C2B">
        <w:rPr>
          <w:rFonts w:cs="Segoe UI"/>
          <w:color w:val="424242"/>
          <w:sz w:val="16"/>
          <w:szCs w:val="16"/>
          <w:shd w:val="clear" w:color="auto" w:fill="FAFAFA"/>
          <w:lang w:val="fr-FR"/>
        </w:rPr>
        <w:t>Khalili</w:t>
      </w:r>
      <w:proofErr w:type="spellEnd"/>
      <w:r w:rsidRPr="00313C2B">
        <w:rPr>
          <w:rFonts w:cs="Segoe UI"/>
          <w:color w:val="424242"/>
          <w:sz w:val="16"/>
          <w:szCs w:val="16"/>
          <w:shd w:val="clear" w:color="auto" w:fill="FAFAFA"/>
          <w:lang w:val="fr-FR"/>
        </w:rPr>
        <w:t xml:space="preserve"> a-t-elle voyagé pour le 'Mapping Journey Project</w:t>
      </w:r>
      <w:proofErr w:type="gramStart"/>
      <w:r w:rsidRPr="00313C2B">
        <w:rPr>
          <w:rFonts w:cs="Segoe UI"/>
          <w:color w:val="424242"/>
          <w:sz w:val="16"/>
          <w:szCs w:val="16"/>
          <w:shd w:val="clear" w:color="auto" w:fill="FAFAFA"/>
          <w:lang w:val="fr-FR"/>
        </w:rPr>
        <w:t>'?</w:t>
      </w:r>
      <w:proofErr w:type="gramEnd"/>
    </w:p>
    <w:p w14:paraId="677A760B" w14:textId="04D6FEB6" w:rsidR="00035BB9" w:rsidRPr="00313C2B" w:rsidRDefault="00035BB9" w:rsidP="00035BB9">
      <w:pPr>
        <w:pStyle w:val="ListParagraph"/>
        <w:numPr>
          <w:ilvl w:val="0"/>
          <w:numId w:val="6"/>
        </w:num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 xml:space="preserve">Quelles villes sont mentionnées dans le texte comme faisant partie des voyages de </w:t>
      </w:r>
      <w:proofErr w:type="gramStart"/>
      <w:r w:rsidRPr="00313C2B">
        <w:rPr>
          <w:rFonts w:cs="Segoe UI"/>
          <w:color w:val="424242"/>
          <w:sz w:val="16"/>
          <w:szCs w:val="16"/>
          <w:shd w:val="clear" w:color="auto" w:fill="FAFAFA"/>
          <w:lang w:val="fr-FR"/>
        </w:rPr>
        <w:t>l'artiste?</w:t>
      </w:r>
      <w:proofErr w:type="gramEnd"/>
    </w:p>
    <w:p w14:paraId="07E758D1" w14:textId="20BFB44B" w:rsidR="00035BB9" w:rsidRPr="00313C2B" w:rsidRDefault="00035BB9" w:rsidP="00035BB9">
      <w:pPr>
        <w:pStyle w:val="ListParagraph"/>
        <w:numPr>
          <w:ilvl w:val="0"/>
          <w:numId w:val="6"/>
        </w:num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 xml:space="preserve">Comment le texte décrit-il la manière dont les migrants produisent des dessins de leurs voyages </w:t>
      </w:r>
      <w:proofErr w:type="gramStart"/>
      <w:r w:rsidRPr="00313C2B">
        <w:rPr>
          <w:rFonts w:cs="Segoe UI"/>
          <w:color w:val="424242"/>
          <w:sz w:val="16"/>
          <w:szCs w:val="16"/>
          <w:shd w:val="clear" w:color="auto" w:fill="FAFAFA"/>
          <w:lang w:val="fr-FR"/>
        </w:rPr>
        <w:t>clandestins?</w:t>
      </w:r>
      <w:proofErr w:type="gramEnd"/>
    </w:p>
    <w:p w14:paraId="1E2C8BC6" w14:textId="77777777" w:rsidR="00035BB9" w:rsidRPr="00313C2B" w:rsidRDefault="00035BB9" w:rsidP="00035BB9">
      <w:pPr>
        <w:rPr>
          <w:rFonts w:cs="Segoe UI"/>
          <w:color w:val="424242"/>
          <w:sz w:val="16"/>
          <w:szCs w:val="16"/>
          <w:shd w:val="clear" w:color="auto" w:fill="FAFAFA"/>
          <w:lang w:val="fr-FR"/>
        </w:rPr>
      </w:pPr>
    </w:p>
    <w:p w14:paraId="1AEDB21A" w14:textId="77777777" w:rsidR="00035BB9" w:rsidRPr="00313C2B" w:rsidRDefault="00035BB9" w:rsidP="00035BB9">
      <w:pPr>
        <w:rPr>
          <w:rFonts w:cs="Segoe UI"/>
          <w:color w:val="424242"/>
          <w:sz w:val="16"/>
          <w:szCs w:val="16"/>
          <w:shd w:val="clear" w:color="auto" w:fill="FAFAFA"/>
          <w:lang w:val="fr-FR"/>
        </w:rPr>
      </w:pPr>
    </w:p>
    <w:p w14:paraId="21F32324" w14:textId="77777777" w:rsidR="00035BB9" w:rsidRPr="00313C2B" w:rsidRDefault="00035BB9" w:rsidP="00035BB9">
      <w:pPr>
        <w:rPr>
          <w:rFonts w:cs="Segoe UI"/>
          <w:b/>
          <w:bCs/>
          <w:color w:val="424242"/>
          <w:sz w:val="16"/>
          <w:szCs w:val="16"/>
          <w:shd w:val="clear" w:color="auto" w:fill="FAFAFA"/>
          <w:lang w:val="fr-FR"/>
        </w:rPr>
      </w:pPr>
      <w:r w:rsidRPr="00313C2B">
        <w:rPr>
          <w:rFonts w:cs="Segoe UI"/>
          <w:b/>
          <w:bCs/>
          <w:color w:val="424242"/>
          <w:sz w:val="16"/>
          <w:szCs w:val="16"/>
          <w:shd w:val="clear" w:color="auto" w:fill="FAFAFA"/>
          <w:lang w:val="fr-FR"/>
        </w:rPr>
        <w:t xml:space="preserve">Création : </w:t>
      </w:r>
    </w:p>
    <w:p w14:paraId="5875AB03" w14:textId="0A9F725D" w:rsidR="00035BB9" w:rsidRPr="00313C2B" w:rsidRDefault="00035BB9" w:rsidP="00035BB9">
      <w:pPr>
        <w:rPr>
          <w:rFonts w:cs="Segoe UI"/>
          <w:b/>
          <w:bCs/>
          <w:color w:val="424242"/>
          <w:sz w:val="16"/>
          <w:szCs w:val="16"/>
          <w:shd w:val="clear" w:color="auto" w:fill="FAFAFA"/>
          <w:lang w:val="fr-FR"/>
        </w:rPr>
      </w:pPr>
      <w:r w:rsidRPr="00313C2B">
        <w:rPr>
          <w:rFonts w:cs="Segoe UI"/>
          <w:b/>
          <w:bCs/>
          <w:color w:val="424242"/>
          <w:sz w:val="16"/>
          <w:szCs w:val="16"/>
          <w:shd w:val="clear" w:color="auto" w:fill="FAFAFA"/>
          <w:lang w:val="fr-FR"/>
        </w:rPr>
        <w:t xml:space="preserve">A vous ! En groupes : </w:t>
      </w:r>
    </w:p>
    <w:p w14:paraId="3F80C8C4" w14:textId="77777777" w:rsidR="00035BB9" w:rsidRPr="00313C2B" w:rsidRDefault="00035BB9" w:rsidP="00035BB9">
      <w:pPr>
        <w:rPr>
          <w:rFonts w:cs="Segoe UI"/>
          <w:color w:val="424242"/>
          <w:sz w:val="16"/>
          <w:szCs w:val="16"/>
          <w:shd w:val="clear" w:color="auto" w:fill="FAFAFA"/>
          <w:lang w:val="fr-FR"/>
        </w:rPr>
      </w:pPr>
    </w:p>
    <w:p w14:paraId="6CEE2F14" w14:textId="048EC612" w:rsidR="00035BB9" w:rsidRPr="00313C2B" w:rsidRDefault="00035BB9" w:rsidP="00035BB9">
      <w:p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 xml:space="preserve">Créez votre propre carte de constellation basée sur des voyages imaginaires ou réels. Ecrivez un court texte au passé, en expliquant le parcours, les objectifs de ce voyage, les défis rencontrés, etc. </w:t>
      </w:r>
    </w:p>
    <w:p w14:paraId="089113F8" w14:textId="77777777" w:rsidR="00035BB9" w:rsidRPr="00313C2B" w:rsidRDefault="00035BB9" w:rsidP="00035BB9">
      <w:p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Puis, présentez votre constellation au reste de la classe et lisez le texte que vous avez créé.</w:t>
      </w:r>
    </w:p>
    <w:p w14:paraId="6AC2358D" w14:textId="77777777" w:rsidR="00035BB9" w:rsidRPr="00313C2B" w:rsidRDefault="00035BB9" w:rsidP="00035BB9">
      <w:pPr>
        <w:rPr>
          <w:rFonts w:cs="Segoe UI"/>
          <w:color w:val="424242"/>
          <w:sz w:val="16"/>
          <w:szCs w:val="16"/>
          <w:shd w:val="clear" w:color="auto" w:fill="FAFAFA"/>
          <w:lang w:val="fr-FR"/>
        </w:rPr>
      </w:pPr>
    </w:p>
    <w:p w14:paraId="436DBF25" w14:textId="36B19A14" w:rsidR="00035BB9" w:rsidRPr="00313C2B" w:rsidRDefault="00035BB9" w:rsidP="00035BB9">
      <w:pPr>
        <w:rPr>
          <w:rFonts w:cs="Segoe UI"/>
          <w:b/>
          <w:bCs/>
          <w:color w:val="424242"/>
          <w:sz w:val="16"/>
          <w:szCs w:val="16"/>
          <w:shd w:val="clear" w:color="auto" w:fill="FAFAFA"/>
          <w:lang w:val="fr-FR"/>
        </w:rPr>
      </w:pPr>
      <w:r w:rsidRPr="00313C2B">
        <w:rPr>
          <w:rFonts w:cs="Segoe UI"/>
          <w:b/>
          <w:bCs/>
          <w:color w:val="424242"/>
          <w:sz w:val="16"/>
          <w:szCs w:val="16"/>
          <w:shd w:val="clear" w:color="auto" w:fill="FAFAFA"/>
          <w:lang w:val="fr-FR"/>
        </w:rPr>
        <w:t xml:space="preserve">Débat : </w:t>
      </w:r>
    </w:p>
    <w:p w14:paraId="40ED33D1" w14:textId="50C8C508" w:rsidR="00035BB9" w:rsidRPr="00313C2B" w:rsidRDefault="00035BB9" w:rsidP="00035BB9">
      <w:pPr>
        <w:rPr>
          <w:rFonts w:cs="Segoe UI"/>
          <w:color w:val="000000"/>
          <w:sz w:val="16"/>
          <w:szCs w:val="16"/>
          <w:shd w:val="clear" w:color="auto" w:fill="FFFFFF"/>
          <w:lang w:val="fr-FR"/>
        </w:rPr>
      </w:pPr>
      <w:r w:rsidRPr="00313C2B">
        <w:rPr>
          <w:rFonts w:cs="Segoe UI"/>
          <w:color w:val="000000"/>
          <w:sz w:val="16"/>
          <w:szCs w:val="16"/>
          <w:shd w:val="clear" w:color="auto" w:fill="FFFFFF"/>
          <w:lang w:val="fr-FR"/>
        </w:rPr>
        <w:t>L’œuvre évoque la clandestinité des voyages migratoires. Comment l'art peut-il contribuer à sensibiliser le public aux réalités complexes et souvent invisibles de la migration ?</w:t>
      </w:r>
    </w:p>
    <w:p w14:paraId="3286DB1D" w14:textId="77777777" w:rsidR="00B07BEE" w:rsidRPr="00313C2B" w:rsidRDefault="00B07BEE" w:rsidP="00035BB9">
      <w:pPr>
        <w:rPr>
          <w:rFonts w:cs="Segoe UI"/>
          <w:color w:val="000000"/>
          <w:sz w:val="16"/>
          <w:szCs w:val="16"/>
          <w:shd w:val="clear" w:color="auto" w:fill="FFFFFF"/>
          <w:lang w:val="fr-FR"/>
        </w:rPr>
      </w:pPr>
    </w:p>
    <w:p w14:paraId="1C9F8556" w14:textId="7F04D12B" w:rsidR="00B07BEE" w:rsidRPr="00313C2B" w:rsidRDefault="00B07BEE" w:rsidP="00035BB9">
      <w:pPr>
        <w:rPr>
          <w:rFonts w:cs="Segoe UI"/>
          <w:color w:val="424242"/>
          <w:sz w:val="16"/>
          <w:szCs w:val="16"/>
          <w:shd w:val="clear" w:color="auto" w:fill="FAFAFA"/>
          <w:lang w:val="fr-FR"/>
        </w:rPr>
      </w:pPr>
      <w:r w:rsidRPr="00313C2B">
        <w:rPr>
          <w:rFonts w:cs="Segoe UI"/>
          <w:color w:val="000000"/>
          <w:sz w:val="16"/>
          <w:szCs w:val="16"/>
          <w:shd w:val="clear" w:color="auto" w:fill="FFFFFF"/>
          <w:lang w:val="fr-FR"/>
        </w:rPr>
        <w:t xml:space="preserve">Le voyage est il plus important que la destination ? </w:t>
      </w:r>
    </w:p>
    <w:p w14:paraId="79C41042" w14:textId="77777777" w:rsidR="00035BB9" w:rsidRPr="00313C2B" w:rsidRDefault="00035BB9" w:rsidP="00035BB9">
      <w:pPr>
        <w:rPr>
          <w:rFonts w:cs="Segoe UI"/>
          <w:color w:val="424242"/>
          <w:sz w:val="16"/>
          <w:szCs w:val="16"/>
          <w:shd w:val="clear" w:color="auto" w:fill="FAFAFA"/>
          <w:lang w:val="fr-FR"/>
        </w:rPr>
      </w:pPr>
    </w:p>
    <w:p w14:paraId="209E95AC" w14:textId="7FEB2627" w:rsidR="00035BB9" w:rsidRPr="00313C2B" w:rsidRDefault="00035BB9" w:rsidP="00035BB9">
      <w:pPr>
        <w:rPr>
          <w:rFonts w:cs="Segoe UI"/>
          <w:b/>
          <w:bCs/>
          <w:color w:val="424242"/>
          <w:sz w:val="16"/>
          <w:szCs w:val="16"/>
          <w:shd w:val="clear" w:color="auto" w:fill="FAFAFA"/>
          <w:lang w:val="fr-FR"/>
        </w:rPr>
      </w:pPr>
      <w:r w:rsidRPr="00313C2B">
        <w:rPr>
          <w:rFonts w:cs="Segoe UI"/>
          <w:b/>
          <w:bCs/>
          <w:color w:val="424242"/>
          <w:sz w:val="16"/>
          <w:szCs w:val="16"/>
          <w:shd w:val="clear" w:color="auto" w:fill="FAFAFA"/>
          <w:lang w:val="fr-FR"/>
        </w:rPr>
        <w:t xml:space="preserve">Journal : </w:t>
      </w:r>
    </w:p>
    <w:p w14:paraId="10520B49" w14:textId="77777777" w:rsidR="00035BB9" w:rsidRPr="00313C2B" w:rsidRDefault="00035BB9" w:rsidP="00035BB9">
      <w:p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Facile : Racontez un voyage passé que vous avez aimé, ou un voyage futur que vous planifiez / rêvez de faire.</w:t>
      </w:r>
    </w:p>
    <w:p w14:paraId="3687B31B" w14:textId="77777777" w:rsidR="00035BB9" w:rsidRPr="00313C2B" w:rsidRDefault="00035BB9" w:rsidP="00035BB9">
      <w:pPr>
        <w:rPr>
          <w:rFonts w:cs="Segoe UI"/>
          <w:color w:val="424242"/>
          <w:sz w:val="16"/>
          <w:szCs w:val="16"/>
          <w:shd w:val="clear" w:color="auto" w:fill="FAFAFA"/>
          <w:lang w:val="fr-FR"/>
        </w:rPr>
      </w:pPr>
      <w:r w:rsidRPr="00313C2B">
        <w:rPr>
          <w:rFonts w:cs="Segoe UI"/>
          <w:color w:val="000000"/>
          <w:sz w:val="16"/>
          <w:szCs w:val="16"/>
          <w:shd w:val="clear" w:color="auto" w:fill="FFFFFF"/>
          <w:lang w:val="fr-FR"/>
        </w:rPr>
        <w:t>Moyen : Si vous deviez créer une œuvre d'art inspirée par un voyage que vous avez fait, quel aspect de ce voyage choisiriez-vous de représenter et pourquoi ?</w:t>
      </w:r>
    </w:p>
    <w:p w14:paraId="0EEEE682" w14:textId="77777777" w:rsidR="00035BB9" w:rsidRPr="00313C2B" w:rsidRDefault="00035BB9" w:rsidP="00035BB9">
      <w:pPr>
        <w:rPr>
          <w:rFonts w:cs="Segoe UI"/>
          <w:color w:val="000000"/>
          <w:sz w:val="16"/>
          <w:szCs w:val="16"/>
          <w:shd w:val="clear" w:color="auto" w:fill="FFFFFF"/>
          <w:lang w:val="fr-FR"/>
        </w:rPr>
      </w:pPr>
      <w:r w:rsidRPr="00313C2B">
        <w:rPr>
          <w:rFonts w:cs="Segoe UI"/>
          <w:color w:val="000000"/>
          <w:sz w:val="16"/>
          <w:szCs w:val="16"/>
          <w:shd w:val="clear" w:color="auto" w:fill="FFFFFF"/>
          <w:lang w:val="fr-FR"/>
        </w:rPr>
        <w:t>Difficile : Si vous deviez utiliser une métaphore autre que celle des constellations pour représenter les voyages migratoires, laquelle choisiriez-vous et pourquoi ?</w:t>
      </w:r>
    </w:p>
    <w:p w14:paraId="4CEB89B5" w14:textId="77777777" w:rsidR="005E6D10" w:rsidRPr="00313C2B" w:rsidRDefault="005E6D10">
      <w:pPr>
        <w:spacing w:after="160" w:line="259" w:lineRule="auto"/>
        <w:rPr>
          <w:rFonts w:cs="Segoe UI"/>
          <w:color w:val="424242"/>
          <w:sz w:val="16"/>
          <w:szCs w:val="16"/>
          <w:shd w:val="clear" w:color="auto" w:fill="FAFAFA"/>
          <w:lang w:val="fr-FR"/>
        </w:rPr>
      </w:pPr>
    </w:p>
    <w:p w14:paraId="63AFCC14" w14:textId="55BB59D8" w:rsidR="00313C2B" w:rsidRPr="00313C2B" w:rsidRDefault="00313C2B">
      <w:pPr>
        <w:spacing w:after="160" w:line="259" w:lineRule="auto"/>
        <w:rPr>
          <w:rFonts w:cs="Segoe UI"/>
          <w:color w:val="424242"/>
          <w:sz w:val="16"/>
          <w:szCs w:val="16"/>
          <w:shd w:val="clear" w:color="auto" w:fill="FAFAFA"/>
          <w:lang w:val="fr-FR"/>
        </w:rPr>
      </w:pPr>
      <w:r w:rsidRPr="00313C2B">
        <w:rPr>
          <w:noProof/>
        </w:rPr>
        <w:drawing>
          <wp:inline distT="0" distB="0" distL="0" distR="0" wp14:anchorId="2356610B" wp14:editId="5D7FFA6E">
            <wp:extent cx="4667137" cy="2637692"/>
            <wp:effectExtent l="0" t="0" r="635" b="0"/>
            <wp:docPr id="200577611"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7611" name="Picture 1" descr="A screen shot of a computer&#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t="21699" b="21785"/>
                    <a:stretch/>
                  </pic:blipFill>
                  <pic:spPr bwMode="auto">
                    <a:xfrm>
                      <a:off x="0" y="0"/>
                      <a:ext cx="4667885" cy="2638115"/>
                    </a:xfrm>
                    <a:prstGeom prst="rect">
                      <a:avLst/>
                    </a:prstGeom>
                    <a:noFill/>
                    <a:ln>
                      <a:noFill/>
                    </a:ln>
                    <a:extLst>
                      <a:ext uri="{53640926-AAD7-44D8-BBD7-CCE9431645EC}">
                        <a14:shadowObscured xmlns:a14="http://schemas.microsoft.com/office/drawing/2010/main"/>
                      </a:ext>
                    </a:extLst>
                  </pic:spPr>
                </pic:pic>
              </a:graphicData>
            </a:graphic>
          </wp:inline>
        </w:drawing>
      </w:r>
    </w:p>
    <w:p w14:paraId="21163D27" w14:textId="77777777" w:rsidR="00D1187D" w:rsidRPr="00313C2B" w:rsidRDefault="00D1187D">
      <w:pPr>
        <w:spacing w:after="160" w:line="259" w:lineRule="auto"/>
        <w:rPr>
          <w:rFonts w:cs="Segoe UI"/>
          <w:color w:val="424242"/>
          <w:sz w:val="16"/>
          <w:szCs w:val="16"/>
          <w:shd w:val="clear" w:color="auto" w:fill="FAFAFA"/>
          <w:lang w:val="fr-FR"/>
        </w:rPr>
      </w:pPr>
    </w:p>
    <w:p w14:paraId="65163AE0" w14:textId="002D24E5" w:rsidR="00035BB9" w:rsidRPr="00313C2B" w:rsidRDefault="00035BB9" w:rsidP="00313C2B">
      <w:pPr>
        <w:spacing w:after="160" w:line="259" w:lineRule="auto"/>
        <w:rPr>
          <w:rFonts w:cs="Segoe UI"/>
          <w:color w:val="424242"/>
          <w:sz w:val="16"/>
          <w:szCs w:val="16"/>
          <w:shd w:val="clear" w:color="auto" w:fill="FAFAFA"/>
          <w:lang w:val="fr-FR"/>
        </w:rPr>
      </w:pPr>
      <w:r w:rsidRPr="00313C2B">
        <w:rPr>
          <w:rFonts w:cs="Segoe UI"/>
          <w:color w:val="424242"/>
          <w:sz w:val="16"/>
          <w:szCs w:val="16"/>
          <w:shd w:val="clear" w:color="auto" w:fill="FAFAFA"/>
          <w:lang w:val="fr-FR"/>
        </w:rPr>
        <w:br w:type="page"/>
      </w:r>
      <w:r w:rsidRPr="00313C2B">
        <w:rPr>
          <w:rFonts w:cs="Segoe UI"/>
          <w:color w:val="424242"/>
          <w:sz w:val="16"/>
          <w:szCs w:val="16"/>
          <w:shd w:val="clear" w:color="auto" w:fill="FAFAFA"/>
          <w:lang w:val="fr-FR"/>
        </w:rPr>
        <w:lastRenderedPageBreak/>
        <w:t xml:space="preserve">GUIDE PEDAGOGIQUE / Réponses </w:t>
      </w:r>
    </w:p>
    <w:p w14:paraId="27CAA241" w14:textId="19FCB761" w:rsidR="00035BB9" w:rsidRPr="00313C2B" w:rsidRDefault="00035BB9" w:rsidP="00035BB9">
      <w:pPr>
        <w:shd w:val="clear" w:color="auto" w:fill="FAFAFA"/>
        <w:spacing w:before="100" w:beforeAutospacing="1" w:after="100" w:afterAutospacing="1"/>
        <w:rPr>
          <w:rFonts w:cs="Segoe UI"/>
          <w:color w:val="424242"/>
          <w:sz w:val="16"/>
          <w:szCs w:val="16"/>
          <w:shd w:val="clear" w:color="auto" w:fill="FAFAFA"/>
          <w:lang w:val="fr-FR"/>
        </w:rPr>
      </w:pPr>
      <w:r w:rsidRPr="00313C2B">
        <w:rPr>
          <w:rFonts w:cs="Segoe UI"/>
          <w:color w:val="424242"/>
          <w:sz w:val="16"/>
          <w:szCs w:val="16"/>
          <w:shd w:val="clear" w:color="auto" w:fill="FAFAFA"/>
          <w:lang w:val="fr-FR"/>
        </w:rPr>
        <w:t xml:space="preserve">Compréhension - Réponses : </w:t>
      </w:r>
    </w:p>
    <w:p w14:paraId="23BF4ED6" w14:textId="02656565" w:rsidR="00035BB9" w:rsidRPr="00313C2B" w:rsidRDefault="00035BB9" w:rsidP="00035BB9">
      <w:pPr>
        <w:pStyle w:val="ListParagraph"/>
        <w:numPr>
          <w:ilvl w:val="0"/>
          <w:numId w:val="3"/>
        </w:num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L'ensemble intitulé 'Constellations' se compose de huit vidéos et d'une série de huit sérigraphies.</w:t>
      </w:r>
    </w:p>
    <w:p w14:paraId="60BB1F3C" w14:textId="77777777" w:rsidR="00035BB9" w:rsidRPr="00313C2B" w:rsidRDefault="00035BB9" w:rsidP="00035BB9">
      <w:pPr>
        <w:pStyle w:val="ListParagraph"/>
        <w:numPr>
          <w:ilvl w:val="0"/>
          <w:numId w:val="3"/>
        </w:num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La réalisation du 'Mapping Journey Project' a duré trois ans, de 2008 à 2011.</w:t>
      </w:r>
    </w:p>
    <w:p w14:paraId="46280B31" w14:textId="77777777" w:rsidR="00035BB9" w:rsidRPr="00313C2B" w:rsidRDefault="00035BB9" w:rsidP="00035BB9">
      <w:pPr>
        <w:pStyle w:val="ListParagraph"/>
        <w:numPr>
          <w:ilvl w:val="0"/>
          <w:numId w:val="3"/>
        </w:num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 xml:space="preserve">Bouchra </w:t>
      </w:r>
      <w:proofErr w:type="spellStart"/>
      <w:r w:rsidRPr="00313C2B">
        <w:rPr>
          <w:rFonts w:cs="Segoe UI"/>
          <w:color w:val="424242"/>
          <w:sz w:val="16"/>
          <w:szCs w:val="16"/>
          <w:shd w:val="clear" w:color="auto" w:fill="FAFAFA"/>
          <w:lang w:val="fr-FR"/>
        </w:rPr>
        <w:t>Khalili</w:t>
      </w:r>
      <w:proofErr w:type="spellEnd"/>
      <w:r w:rsidRPr="00313C2B">
        <w:rPr>
          <w:rFonts w:cs="Segoe UI"/>
          <w:color w:val="424242"/>
          <w:sz w:val="16"/>
          <w:szCs w:val="16"/>
          <w:shd w:val="clear" w:color="auto" w:fill="FAFAFA"/>
          <w:lang w:val="fr-FR"/>
        </w:rPr>
        <w:t xml:space="preserve"> a voyagé dans cinq pays pour le 'Mapping Journey Project'.</w:t>
      </w:r>
    </w:p>
    <w:p w14:paraId="678CDB59" w14:textId="77777777" w:rsidR="00035BB9" w:rsidRPr="00313C2B" w:rsidRDefault="00035BB9" w:rsidP="00035BB9">
      <w:pPr>
        <w:pStyle w:val="ListParagraph"/>
        <w:numPr>
          <w:ilvl w:val="0"/>
          <w:numId w:val="3"/>
        </w:num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Les villes mentionnées dans le texte comme faisant partie des voyages de l'artiste sont Marseille, Ramallah, Bari, Rome, Barcelone et Istanbul.</w:t>
      </w:r>
    </w:p>
    <w:p w14:paraId="4A7AB694" w14:textId="5DF87A00" w:rsidR="00035BB9" w:rsidRPr="00313C2B" w:rsidRDefault="00035BB9" w:rsidP="00035BB9">
      <w:pPr>
        <w:pStyle w:val="ListParagraph"/>
        <w:numPr>
          <w:ilvl w:val="0"/>
          <w:numId w:val="3"/>
        </w:num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 xml:space="preserve">Le texte décrit que les migrants produisent des dessins de leurs voyages clandestins, qui sont ensuite traduits par Bouchra </w:t>
      </w:r>
      <w:proofErr w:type="spellStart"/>
      <w:r w:rsidRPr="00313C2B">
        <w:rPr>
          <w:rFonts w:cs="Segoe UI"/>
          <w:color w:val="424242"/>
          <w:sz w:val="16"/>
          <w:szCs w:val="16"/>
          <w:shd w:val="clear" w:color="auto" w:fill="FAFAFA"/>
          <w:lang w:val="fr-FR"/>
        </w:rPr>
        <w:t>Khalili</w:t>
      </w:r>
      <w:proofErr w:type="spellEnd"/>
      <w:r w:rsidRPr="00313C2B">
        <w:rPr>
          <w:rFonts w:cs="Segoe UI"/>
          <w:color w:val="424242"/>
          <w:sz w:val="16"/>
          <w:szCs w:val="16"/>
          <w:shd w:val="clear" w:color="auto" w:fill="FAFAFA"/>
          <w:lang w:val="fr-FR"/>
        </w:rPr>
        <w:t xml:space="preserve"> sous forme de constellations d'étoiles.</w:t>
      </w:r>
    </w:p>
    <w:p w14:paraId="39BF347A" w14:textId="77777777" w:rsidR="00035BB9" w:rsidRPr="00313C2B" w:rsidRDefault="00035BB9" w:rsidP="00035BB9">
      <w:pPr>
        <w:rPr>
          <w:rFonts w:cs="Segoe UI"/>
          <w:color w:val="424242"/>
          <w:sz w:val="16"/>
          <w:szCs w:val="16"/>
          <w:shd w:val="clear" w:color="auto" w:fill="FAFAFA"/>
          <w:lang w:val="fr-FR"/>
        </w:rPr>
      </w:pPr>
    </w:p>
    <w:p w14:paraId="053F7F64" w14:textId="77EBB743" w:rsidR="00035BB9" w:rsidRPr="00313C2B" w:rsidRDefault="00035BB9" w:rsidP="00035BB9">
      <w:p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 xml:space="preserve">A vous ! En groupes - Différenciation : </w:t>
      </w:r>
    </w:p>
    <w:p w14:paraId="7006CE15" w14:textId="47471809" w:rsidR="00035BB9" w:rsidRPr="00313C2B" w:rsidRDefault="00035BB9" w:rsidP="00035BB9">
      <w:p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Facile : Quelques textes relatant des voyages tout prêts pour les groupes en difficulté, plus qu’à faire les constellations et expliquer pourquoi</w:t>
      </w:r>
    </w:p>
    <w:p w14:paraId="64E29386" w14:textId="77777777" w:rsidR="00035BB9" w:rsidRPr="00313C2B" w:rsidRDefault="00035BB9" w:rsidP="00035BB9">
      <w:pPr>
        <w:rPr>
          <w:rFonts w:cs="Segoe UI"/>
          <w:color w:val="424242"/>
          <w:sz w:val="16"/>
          <w:szCs w:val="16"/>
          <w:shd w:val="clear" w:color="auto" w:fill="FAFAFA"/>
          <w:lang w:val="fr-FR"/>
        </w:rPr>
      </w:pPr>
    </w:p>
    <w:p w14:paraId="501CE2A8" w14:textId="5CFB35BF" w:rsidR="00035BB9" w:rsidRPr="00313C2B" w:rsidRDefault="00035BB9" w:rsidP="00035BB9">
      <w:pPr>
        <w:rPr>
          <w:rFonts w:cs="Segoe UI"/>
          <w:color w:val="424242"/>
          <w:sz w:val="16"/>
          <w:szCs w:val="16"/>
          <w:shd w:val="clear" w:color="auto" w:fill="FAFAFA"/>
          <w:lang w:val="fr-FR"/>
        </w:rPr>
      </w:pPr>
      <w:r w:rsidRPr="00313C2B">
        <w:rPr>
          <w:rFonts w:cs="Segoe UI"/>
          <w:color w:val="424242"/>
          <w:sz w:val="16"/>
          <w:szCs w:val="16"/>
          <w:shd w:val="clear" w:color="auto" w:fill="FAFAFA"/>
          <w:lang w:val="fr-FR"/>
        </w:rPr>
        <w:t>Moyen : Un texte à trous à remplir puis constellation</w:t>
      </w:r>
    </w:p>
    <w:p w14:paraId="4CFB7D4E" w14:textId="77777777" w:rsidR="00035BB9" w:rsidRPr="00313C2B" w:rsidRDefault="00035BB9" w:rsidP="00035BB9">
      <w:pPr>
        <w:rPr>
          <w:rFonts w:cs="Segoe UI"/>
          <w:color w:val="424242"/>
          <w:sz w:val="16"/>
          <w:szCs w:val="16"/>
          <w:shd w:val="clear" w:color="auto" w:fill="FAFAFA"/>
          <w:lang w:val="fr-FR"/>
        </w:rPr>
      </w:pPr>
    </w:p>
    <w:p w14:paraId="290D8703" w14:textId="77777777" w:rsidR="00035BB9" w:rsidRPr="00313C2B" w:rsidRDefault="00035BB9" w:rsidP="00035BB9">
      <w:pPr>
        <w:rPr>
          <w:rFonts w:cs="Segoe UI"/>
          <w:color w:val="424242"/>
          <w:sz w:val="16"/>
          <w:szCs w:val="16"/>
          <w:shd w:val="clear" w:color="auto" w:fill="FAFAFA"/>
          <w:lang w:val="fr-FR"/>
        </w:rPr>
      </w:pPr>
    </w:p>
    <w:p w14:paraId="40B6B902" w14:textId="77777777" w:rsidR="00035BB9" w:rsidRPr="00313C2B" w:rsidRDefault="00035BB9" w:rsidP="00035BB9">
      <w:pPr>
        <w:rPr>
          <w:rFonts w:cs="Segoe UI"/>
          <w:color w:val="424242"/>
          <w:sz w:val="16"/>
          <w:szCs w:val="16"/>
          <w:shd w:val="clear" w:color="auto" w:fill="FAFAFA"/>
          <w:lang w:val="fr-FR"/>
        </w:rPr>
      </w:pPr>
    </w:p>
    <w:p w14:paraId="2E3FE9E4" w14:textId="7D403C8F" w:rsidR="00035BB9" w:rsidRPr="00313C2B" w:rsidRDefault="00035BB9" w:rsidP="00035BB9">
      <w:pPr>
        <w:rPr>
          <w:rFonts w:cs="Segoe UI"/>
          <w:color w:val="424242"/>
          <w:sz w:val="16"/>
          <w:szCs w:val="16"/>
          <w:shd w:val="clear" w:color="auto" w:fill="FAFAFA"/>
          <w:lang w:val="fr-FR"/>
        </w:rPr>
      </w:pPr>
    </w:p>
    <w:p w14:paraId="0738E67A" w14:textId="4298E3BD" w:rsidR="001E6756" w:rsidRPr="00313C2B" w:rsidRDefault="001E6756" w:rsidP="00035BB9">
      <w:pPr>
        <w:jc w:val="both"/>
        <w:rPr>
          <w:lang w:val="fr-FR"/>
        </w:rPr>
      </w:pPr>
    </w:p>
    <w:sectPr w:rsidR="001E6756" w:rsidRPr="00313C2B" w:rsidSect="00035BB9">
      <w:pgSz w:w="16850" w:h="11920" w:orient="landscape"/>
      <w:pgMar w:top="720" w:right="720" w:bottom="720" w:left="720" w:header="0" w:footer="992" w:gutter="0"/>
      <w:cols w:num="2"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676"/>
    <w:multiLevelType w:val="hybridMultilevel"/>
    <w:tmpl w:val="81AAD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A4651"/>
    <w:multiLevelType w:val="hybridMultilevel"/>
    <w:tmpl w:val="02920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2B0981"/>
    <w:multiLevelType w:val="hybridMultilevel"/>
    <w:tmpl w:val="A286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07291"/>
    <w:multiLevelType w:val="hybridMultilevel"/>
    <w:tmpl w:val="62ACD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B7D4E"/>
    <w:multiLevelType w:val="multilevel"/>
    <w:tmpl w:val="F14EE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start w:val="1"/>
      <w:numFmt w:val="bullet"/>
      <w:lvlText w:val=""/>
      <w:lvlJc w:val="left"/>
      <w:pPr>
        <w:tabs>
          <w:tab w:val="num" w:pos="786"/>
        </w:tabs>
        <w:ind w:left="786"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EF115A"/>
    <w:multiLevelType w:val="multilevel"/>
    <w:tmpl w:val="C1DA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67031A"/>
    <w:multiLevelType w:val="multilevel"/>
    <w:tmpl w:val="7A720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6"/>
        </w:tabs>
        <w:ind w:left="786" w:hanging="360"/>
      </w:pPr>
      <w:rPr>
        <w:rFonts w:ascii="Symbol" w:hAnsi="Symbol" w:hint="default"/>
        <w:sz w:val="20"/>
      </w:rPr>
    </w:lvl>
    <w:lvl w:ilvl="2">
      <w:start w:val="1"/>
      <w:numFmt w:val="bullet"/>
      <w:lvlText w:val=""/>
      <w:lvlJc w:val="left"/>
      <w:pPr>
        <w:tabs>
          <w:tab w:val="num" w:pos="786"/>
        </w:tabs>
        <w:ind w:left="786"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6705DB"/>
    <w:multiLevelType w:val="multilevel"/>
    <w:tmpl w:val="AD344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06013F"/>
    <w:multiLevelType w:val="hybridMultilevel"/>
    <w:tmpl w:val="0D643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7875819">
    <w:abstractNumId w:val="5"/>
  </w:num>
  <w:num w:numId="2" w16cid:durableId="724573498">
    <w:abstractNumId w:val="1"/>
  </w:num>
  <w:num w:numId="3" w16cid:durableId="1401715641">
    <w:abstractNumId w:val="0"/>
  </w:num>
  <w:num w:numId="4" w16cid:durableId="308560643">
    <w:abstractNumId w:val="2"/>
  </w:num>
  <w:num w:numId="5" w16cid:durableId="2107726788">
    <w:abstractNumId w:val="3"/>
  </w:num>
  <w:num w:numId="6" w16cid:durableId="850533176">
    <w:abstractNumId w:val="8"/>
  </w:num>
  <w:num w:numId="7" w16cid:durableId="82068693">
    <w:abstractNumId w:val="7"/>
  </w:num>
  <w:num w:numId="8" w16cid:durableId="1697852364">
    <w:abstractNumId w:val="4"/>
  </w:num>
  <w:num w:numId="9" w16cid:durableId="769469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B9"/>
    <w:rsid w:val="00035BB9"/>
    <w:rsid w:val="001E6756"/>
    <w:rsid w:val="002F06A0"/>
    <w:rsid w:val="00313C2B"/>
    <w:rsid w:val="005C79AD"/>
    <w:rsid w:val="005E6D10"/>
    <w:rsid w:val="006C65A0"/>
    <w:rsid w:val="007C55EF"/>
    <w:rsid w:val="009047CE"/>
    <w:rsid w:val="00B07BEE"/>
    <w:rsid w:val="00B96057"/>
    <w:rsid w:val="00C00E19"/>
    <w:rsid w:val="00D1187D"/>
    <w:rsid w:val="00EE30BD"/>
    <w:rsid w:val="00F62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8518"/>
  <w15:chartTrackingRefBased/>
  <w15:docId w15:val="{5FBCD59D-1E78-48C3-A536-1BB0244E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BB9"/>
    <w:pPr>
      <w:spacing w:after="0" w:line="240" w:lineRule="auto"/>
    </w:pPr>
    <w:rPr>
      <w:sz w:val="24"/>
      <w:szCs w:val="24"/>
    </w:rPr>
  </w:style>
  <w:style w:type="paragraph" w:styleId="Heading1">
    <w:name w:val="heading 1"/>
    <w:basedOn w:val="Normal"/>
    <w:next w:val="Normal"/>
    <w:link w:val="Heading1Char"/>
    <w:uiPriority w:val="9"/>
    <w:qFormat/>
    <w:rsid w:val="00035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5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B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B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B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B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5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BB9"/>
    <w:rPr>
      <w:rFonts w:eastAsiaTheme="majorEastAsia" w:cstheme="majorBidi"/>
      <w:color w:val="272727" w:themeColor="text1" w:themeTint="D8"/>
    </w:rPr>
  </w:style>
  <w:style w:type="paragraph" w:styleId="Title">
    <w:name w:val="Title"/>
    <w:basedOn w:val="Normal"/>
    <w:next w:val="Normal"/>
    <w:link w:val="TitleChar"/>
    <w:uiPriority w:val="10"/>
    <w:qFormat/>
    <w:rsid w:val="00035B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BB9"/>
    <w:pPr>
      <w:spacing w:before="160"/>
      <w:jc w:val="center"/>
    </w:pPr>
    <w:rPr>
      <w:i/>
      <w:iCs/>
      <w:color w:val="404040" w:themeColor="text1" w:themeTint="BF"/>
    </w:rPr>
  </w:style>
  <w:style w:type="character" w:customStyle="1" w:styleId="QuoteChar">
    <w:name w:val="Quote Char"/>
    <w:basedOn w:val="DefaultParagraphFont"/>
    <w:link w:val="Quote"/>
    <w:uiPriority w:val="29"/>
    <w:rsid w:val="00035BB9"/>
    <w:rPr>
      <w:i/>
      <w:iCs/>
      <w:color w:val="404040" w:themeColor="text1" w:themeTint="BF"/>
    </w:rPr>
  </w:style>
  <w:style w:type="paragraph" w:styleId="ListParagraph">
    <w:name w:val="List Paragraph"/>
    <w:basedOn w:val="Normal"/>
    <w:uiPriority w:val="34"/>
    <w:qFormat/>
    <w:rsid w:val="00035BB9"/>
    <w:pPr>
      <w:ind w:left="720"/>
      <w:contextualSpacing/>
    </w:pPr>
  </w:style>
  <w:style w:type="character" w:styleId="IntenseEmphasis">
    <w:name w:val="Intense Emphasis"/>
    <w:basedOn w:val="DefaultParagraphFont"/>
    <w:uiPriority w:val="21"/>
    <w:qFormat/>
    <w:rsid w:val="00035BB9"/>
    <w:rPr>
      <w:i/>
      <w:iCs/>
      <w:color w:val="0F4761" w:themeColor="accent1" w:themeShade="BF"/>
    </w:rPr>
  </w:style>
  <w:style w:type="paragraph" w:styleId="IntenseQuote">
    <w:name w:val="Intense Quote"/>
    <w:basedOn w:val="Normal"/>
    <w:next w:val="Normal"/>
    <w:link w:val="IntenseQuoteChar"/>
    <w:uiPriority w:val="30"/>
    <w:qFormat/>
    <w:rsid w:val="00035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BB9"/>
    <w:rPr>
      <w:i/>
      <w:iCs/>
      <w:color w:val="0F4761" w:themeColor="accent1" w:themeShade="BF"/>
    </w:rPr>
  </w:style>
  <w:style w:type="character" w:styleId="IntenseReference">
    <w:name w:val="Intense Reference"/>
    <w:basedOn w:val="DefaultParagraphFont"/>
    <w:uiPriority w:val="32"/>
    <w:qFormat/>
    <w:rsid w:val="00035BB9"/>
    <w:rPr>
      <w:b/>
      <w:bCs/>
      <w:smallCaps/>
      <w:color w:val="0F4761" w:themeColor="accent1" w:themeShade="BF"/>
      <w:spacing w:val="5"/>
    </w:rPr>
  </w:style>
  <w:style w:type="table" w:styleId="TableGrid">
    <w:name w:val="Table Grid"/>
    <w:basedOn w:val="TableNormal"/>
    <w:uiPriority w:val="39"/>
    <w:rsid w:val="00035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5BB9"/>
    <w:rPr>
      <w:b/>
      <w:bCs/>
    </w:rPr>
  </w:style>
  <w:style w:type="character" w:styleId="Emphasis">
    <w:name w:val="Emphasis"/>
    <w:basedOn w:val="DefaultParagraphFont"/>
    <w:uiPriority w:val="20"/>
    <w:qFormat/>
    <w:rsid w:val="00035BB9"/>
    <w:rPr>
      <w:i/>
      <w:iCs/>
    </w:rPr>
  </w:style>
  <w:style w:type="paragraph" w:styleId="NormalWeb">
    <w:name w:val="Normal (Web)"/>
    <w:basedOn w:val="Normal"/>
    <w:uiPriority w:val="99"/>
    <w:semiHidden/>
    <w:unhideWhenUsed/>
    <w:rsid w:val="00035BB9"/>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4743">
      <w:bodyDiv w:val="1"/>
      <w:marLeft w:val="0"/>
      <w:marRight w:val="0"/>
      <w:marTop w:val="0"/>
      <w:marBottom w:val="0"/>
      <w:divBdr>
        <w:top w:val="none" w:sz="0" w:space="0" w:color="auto"/>
        <w:left w:val="none" w:sz="0" w:space="0" w:color="auto"/>
        <w:bottom w:val="none" w:sz="0" w:space="0" w:color="auto"/>
        <w:right w:val="none" w:sz="0" w:space="0" w:color="auto"/>
      </w:divBdr>
      <w:divsChild>
        <w:div w:id="717051584">
          <w:marLeft w:val="0"/>
          <w:marRight w:val="0"/>
          <w:marTop w:val="0"/>
          <w:marBottom w:val="0"/>
          <w:divBdr>
            <w:top w:val="none" w:sz="0" w:space="0" w:color="auto"/>
            <w:left w:val="none" w:sz="0" w:space="0" w:color="auto"/>
            <w:bottom w:val="none" w:sz="0" w:space="0" w:color="auto"/>
            <w:right w:val="none" w:sz="0" w:space="0" w:color="auto"/>
          </w:divBdr>
        </w:div>
      </w:divsChild>
    </w:div>
    <w:div w:id="1345934036">
      <w:bodyDiv w:val="1"/>
      <w:marLeft w:val="0"/>
      <w:marRight w:val="0"/>
      <w:marTop w:val="0"/>
      <w:marBottom w:val="0"/>
      <w:divBdr>
        <w:top w:val="none" w:sz="0" w:space="0" w:color="auto"/>
        <w:left w:val="none" w:sz="0" w:space="0" w:color="auto"/>
        <w:bottom w:val="none" w:sz="0" w:space="0" w:color="auto"/>
        <w:right w:val="none" w:sz="0" w:space="0" w:color="auto"/>
      </w:divBdr>
      <w:divsChild>
        <w:div w:id="1443263341">
          <w:marLeft w:val="0"/>
          <w:marRight w:val="0"/>
          <w:marTop w:val="0"/>
          <w:marBottom w:val="0"/>
          <w:divBdr>
            <w:top w:val="none" w:sz="0" w:space="0" w:color="auto"/>
            <w:left w:val="none" w:sz="0" w:space="0" w:color="auto"/>
            <w:bottom w:val="none" w:sz="0" w:space="0" w:color="auto"/>
            <w:right w:val="none" w:sz="0" w:space="0" w:color="auto"/>
          </w:divBdr>
          <w:divsChild>
            <w:div w:id="1289820394">
              <w:marLeft w:val="0"/>
              <w:marRight w:val="0"/>
              <w:marTop w:val="0"/>
              <w:marBottom w:val="0"/>
              <w:divBdr>
                <w:top w:val="none" w:sz="0" w:space="0" w:color="auto"/>
                <w:left w:val="none" w:sz="0" w:space="0" w:color="auto"/>
                <w:bottom w:val="none" w:sz="0" w:space="0" w:color="auto"/>
                <w:right w:val="none" w:sz="0" w:space="0" w:color="auto"/>
              </w:divBdr>
              <w:divsChild>
                <w:div w:id="2104455701">
                  <w:marLeft w:val="0"/>
                  <w:marRight w:val="0"/>
                  <w:marTop w:val="0"/>
                  <w:marBottom w:val="0"/>
                  <w:divBdr>
                    <w:top w:val="none" w:sz="0" w:space="0" w:color="auto"/>
                    <w:left w:val="none" w:sz="0" w:space="0" w:color="auto"/>
                    <w:bottom w:val="none" w:sz="0" w:space="0" w:color="auto"/>
                    <w:right w:val="none" w:sz="0" w:space="0" w:color="auto"/>
                  </w:divBdr>
                </w:div>
                <w:div w:id="970398954">
                  <w:marLeft w:val="0"/>
                  <w:marRight w:val="0"/>
                  <w:marTop w:val="0"/>
                  <w:marBottom w:val="0"/>
                  <w:divBdr>
                    <w:top w:val="none" w:sz="0" w:space="0" w:color="auto"/>
                    <w:left w:val="none" w:sz="0" w:space="0" w:color="auto"/>
                    <w:bottom w:val="none" w:sz="0" w:space="0" w:color="auto"/>
                    <w:right w:val="none" w:sz="0" w:space="0" w:color="auto"/>
                  </w:divBdr>
                </w:div>
                <w:div w:id="1536189782">
                  <w:marLeft w:val="0"/>
                  <w:marRight w:val="0"/>
                  <w:marTop w:val="0"/>
                  <w:marBottom w:val="0"/>
                  <w:divBdr>
                    <w:top w:val="none" w:sz="0" w:space="0" w:color="auto"/>
                    <w:left w:val="none" w:sz="0" w:space="0" w:color="auto"/>
                    <w:bottom w:val="none" w:sz="0" w:space="0" w:color="auto"/>
                    <w:right w:val="none" w:sz="0" w:space="0" w:color="auto"/>
                  </w:divBdr>
                </w:div>
                <w:div w:id="1286739199">
                  <w:marLeft w:val="0"/>
                  <w:marRight w:val="0"/>
                  <w:marTop w:val="0"/>
                  <w:marBottom w:val="0"/>
                  <w:divBdr>
                    <w:top w:val="none" w:sz="0" w:space="0" w:color="auto"/>
                    <w:left w:val="none" w:sz="0" w:space="0" w:color="auto"/>
                    <w:bottom w:val="none" w:sz="0" w:space="0" w:color="auto"/>
                    <w:right w:val="none" w:sz="0" w:space="0" w:color="auto"/>
                  </w:divBdr>
                </w:div>
                <w:div w:id="173308072">
                  <w:marLeft w:val="0"/>
                  <w:marRight w:val="0"/>
                  <w:marTop w:val="0"/>
                  <w:marBottom w:val="0"/>
                  <w:divBdr>
                    <w:top w:val="none" w:sz="0" w:space="0" w:color="auto"/>
                    <w:left w:val="none" w:sz="0" w:space="0" w:color="auto"/>
                    <w:bottom w:val="none" w:sz="0" w:space="0" w:color="auto"/>
                    <w:right w:val="none" w:sz="0" w:space="0" w:color="auto"/>
                  </w:divBdr>
                </w:div>
                <w:div w:id="2103260623">
                  <w:marLeft w:val="0"/>
                  <w:marRight w:val="0"/>
                  <w:marTop w:val="0"/>
                  <w:marBottom w:val="0"/>
                  <w:divBdr>
                    <w:top w:val="none" w:sz="0" w:space="0" w:color="auto"/>
                    <w:left w:val="none" w:sz="0" w:space="0" w:color="auto"/>
                    <w:bottom w:val="none" w:sz="0" w:space="0" w:color="auto"/>
                    <w:right w:val="none" w:sz="0" w:space="0" w:color="auto"/>
                  </w:divBdr>
                </w:div>
                <w:div w:id="1605066433">
                  <w:marLeft w:val="0"/>
                  <w:marRight w:val="0"/>
                  <w:marTop w:val="0"/>
                  <w:marBottom w:val="0"/>
                  <w:divBdr>
                    <w:top w:val="none" w:sz="0" w:space="0" w:color="auto"/>
                    <w:left w:val="none" w:sz="0" w:space="0" w:color="auto"/>
                    <w:bottom w:val="none" w:sz="0" w:space="0" w:color="auto"/>
                    <w:right w:val="none" w:sz="0" w:space="0" w:color="auto"/>
                  </w:divBdr>
                </w:div>
                <w:div w:id="870410616">
                  <w:marLeft w:val="0"/>
                  <w:marRight w:val="0"/>
                  <w:marTop w:val="0"/>
                  <w:marBottom w:val="0"/>
                  <w:divBdr>
                    <w:top w:val="none" w:sz="0" w:space="0" w:color="auto"/>
                    <w:left w:val="none" w:sz="0" w:space="0" w:color="auto"/>
                    <w:bottom w:val="none" w:sz="0" w:space="0" w:color="auto"/>
                    <w:right w:val="none" w:sz="0" w:space="0" w:color="auto"/>
                  </w:divBdr>
                </w:div>
                <w:div w:id="1432772439">
                  <w:marLeft w:val="0"/>
                  <w:marRight w:val="0"/>
                  <w:marTop w:val="0"/>
                  <w:marBottom w:val="0"/>
                  <w:divBdr>
                    <w:top w:val="none" w:sz="0" w:space="0" w:color="auto"/>
                    <w:left w:val="none" w:sz="0" w:space="0" w:color="auto"/>
                    <w:bottom w:val="none" w:sz="0" w:space="0" w:color="auto"/>
                    <w:right w:val="none" w:sz="0" w:space="0" w:color="auto"/>
                  </w:divBdr>
                </w:div>
                <w:div w:id="951939880">
                  <w:marLeft w:val="0"/>
                  <w:marRight w:val="0"/>
                  <w:marTop w:val="0"/>
                  <w:marBottom w:val="0"/>
                  <w:divBdr>
                    <w:top w:val="none" w:sz="0" w:space="0" w:color="auto"/>
                    <w:left w:val="none" w:sz="0" w:space="0" w:color="auto"/>
                    <w:bottom w:val="none" w:sz="0" w:space="0" w:color="auto"/>
                    <w:right w:val="none" w:sz="0" w:space="0" w:color="auto"/>
                  </w:divBdr>
                </w:div>
                <w:div w:id="1646544821">
                  <w:marLeft w:val="0"/>
                  <w:marRight w:val="0"/>
                  <w:marTop w:val="0"/>
                  <w:marBottom w:val="0"/>
                  <w:divBdr>
                    <w:top w:val="none" w:sz="0" w:space="0" w:color="auto"/>
                    <w:left w:val="none" w:sz="0" w:space="0" w:color="auto"/>
                    <w:bottom w:val="none" w:sz="0" w:space="0" w:color="auto"/>
                    <w:right w:val="none" w:sz="0" w:space="0" w:color="auto"/>
                  </w:divBdr>
                </w:div>
                <w:div w:id="26876648">
                  <w:marLeft w:val="0"/>
                  <w:marRight w:val="0"/>
                  <w:marTop w:val="0"/>
                  <w:marBottom w:val="0"/>
                  <w:divBdr>
                    <w:top w:val="none" w:sz="0" w:space="0" w:color="auto"/>
                    <w:left w:val="none" w:sz="0" w:space="0" w:color="auto"/>
                    <w:bottom w:val="none" w:sz="0" w:space="0" w:color="auto"/>
                    <w:right w:val="none" w:sz="0" w:space="0" w:color="auto"/>
                  </w:divBdr>
                </w:div>
                <w:div w:id="874122476">
                  <w:marLeft w:val="0"/>
                  <w:marRight w:val="0"/>
                  <w:marTop w:val="0"/>
                  <w:marBottom w:val="0"/>
                  <w:divBdr>
                    <w:top w:val="none" w:sz="0" w:space="0" w:color="auto"/>
                    <w:left w:val="none" w:sz="0" w:space="0" w:color="auto"/>
                    <w:bottom w:val="none" w:sz="0" w:space="0" w:color="auto"/>
                    <w:right w:val="none" w:sz="0" w:space="0" w:color="auto"/>
                  </w:divBdr>
                </w:div>
                <w:div w:id="995763018">
                  <w:marLeft w:val="0"/>
                  <w:marRight w:val="0"/>
                  <w:marTop w:val="0"/>
                  <w:marBottom w:val="0"/>
                  <w:divBdr>
                    <w:top w:val="none" w:sz="0" w:space="0" w:color="auto"/>
                    <w:left w:val="none" w:sz="0" w:space="0" w:color="auto"/>
                    <w:bottom w:val="none" w:sz="0" w:space="0" w:color="auto"/>
                    <w:right w:val="none" w:sz="0" w:space="0" w:color="auto"/>
                  </w:divBdr>
                </w:div>
                <w:div w:id="17422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801591">
      <w:bodyDiv w:val="1"/>
      <w:marLeft w:val="0"/>
      <w:marRight w:val="0"/>
      <w:marTop w:val="0"/>
      <w:marBottom w:val="0"/>
      <w:divBdr>
        <w:top w:val="none" w:sz="0" w:space="0" w:color="auto"/>
        <w:left w:val="none" w:sz="0" w:space="0" w:color="auto"/>
        <w:bottom w:val="none" w:sz="0" w:space="0" w:color="auto"/>
        <w:right w:val="none" w:sz="0" w:space="0" w:color="auto"/>
      </w:divBdr>
    </w:div>
    <w:div w:id="1535072806">
      <w:bodyDiv w:val="1"/>
      <w:marLeft w:val="0"/>
      <w:marRight w:val="0"/>
      <w:marTop w:val="0"/>
      <w:marBottom w:val="0"/>
      <w:divBdr>
        <w:top w:val="none" w:sz="0" w:space="0" w:color="auto"/>
        <w:left w:val="none" w:sz="0" w:space="0" w:color="auto"/>
        <w:bottom w:val="none" w:sz="0" w:space="0" w:color="auto"/>
        <w:right w:val="none" w:sz="0" w:space="0" w:color="auto"/>
      </w:divBdr>
      <w:divsChild>
        <w:div w:id="1315715162">
          <w:marLeft w:val="0"/>
          <w:marRight w:val="0"/>
          <w:marTop w:val="0"/>
          <w:marBottom w:val="0"/>
          <w:divBdr>
            <w:top w:val="none" w:sz="0" w:space="0" w:color="auto"/>
            <w:left w:val="none" w:sz="0" w:space="0" w:color="auto"/>
            <w:bottom w:val="none" w:sz="0" w:space="0" w:color="auto"/>
            <w:right w:val="none" w:sz="0" w:space="0" w:color="auto"/>
          </w:divBdr>
        </w:div>
      </w:divsChild>
    </w:div>
    <w:div w:id="1730422520">
      <w:bodyDiv w:val="1"/>
      <w:marLeft w:val="0"/>
      <w:marRight w:val="0"/>
      <w:marTop w:val="0"/>
      <w:marBottom w:val="0"/>
      <w:divBdr>
        <w:top w:val="none" w:sz="0" w:space="0" w:color="auto"/>
        <w:left w:val="none" w:sz="0" w:space="0" w:color="auto"/>
        <w:bottom w:val="none" w:sz="0" w:space="0" w:color="auto"/>
        <w:right w:val="none" w:sz="0" w:space="0" w:color="auto"/>
      </w:divBdr>
    </w:div>
    <w:div w:id="205488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Boubaker</dc:creator>
  <cp:keywords/>
  <dc:description/>
  <cp:lastModifiedBy>Amelie Boubaker</cp:lastModifiedBy>
  <cp:revision>7</cp:revision>
  <dcterms:created xsi:type="dcterms:W3CDTF">2025-04-28T15:47:00Z</dcterms:created>
  <dcterms:modified xsi:type="dcterms:W3CDTF">2025-04-28T17:22:00Z</dcterms:modified>
</cp:coreProperties>
</file>